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7C" w:rsidRPr="00C5497C" w:rsidRDefault="00C5497C" w:rsidP="00C5497C">
      <w:pPr>
        <w:rPr>
          <w:rFonts w:eastAsia="Times New Roman"/>
          <w:lang w:eastAsia="fr-FR"/>
        </w:rPr>
      </w:pPr>
      <w:r w:rsidRPr="00C5497C">
        <w:rPr>
          <w:rFonts w:eastAsia="Times New Roman"/>
          <w:lang w:eastAsia="fr-FR"/>
        </w:rPr>
        <w:t xml:space="preserve">&gt; </w:t>
      </w:r>
      <w:hyperlink r:id="rId5" w:history="1">
        <w:r w:rsidRPr="00C5497C">
          <w:rPr>
            <w:rFonts w:eastAsia="Times New Roman"/>
            <w:color w:val="0000FF"/>
            <w:u w:val="single"/>
            <w:lang w:eastAsia="fr-FR"/>
          </w:rPr>
          <w:t>Prestations</w:t>
        </w:r>
      </w:hyperlink>
      <w:r w:rsidRPr="00C5497C">
        <w:rPr>
          <w:rFonts w:eastAsia="Times New Roman"/>
          <w:lang w:eastAsia="fr-FR"/>
        </w:rPr>
        <w:t xml:space="preserve">&gt; Surveillance de locaux commerciaux </w:t>
      </w:r>
    </w:p>
    <w:p w:rsidR="00C5497C" w:rsidRPr="00C5497C" w:rsidRDefault="00C5497C" w:rsidP="00C5497C">
      <w:pPr>
        <w:rPr>
          <w:rFonts w:eastAsia="Times New Roman"/>
          <w:lang w:eastAsia="fr-FR"/>
        </w:rPr>
      </w:pPr>
      <w:r w:rsidRPr="00C5497C">
        <w:rPr>
          <w:rFonts w:eastAsia="Times New Roman"/>
          <w:b/>
          <w:bCs/>
          <w:lang w:eastAsia="fr-FR"/>
        </w:rPr>
        <w:t>Nos prestations «surveillance de locaux commerciaux» comportent:</w:t>
      </w:r>
    </w:p>
    <w:p w:rsidR="00C5497C" w:rsidRPr="00C5497C" w:rsidRDefault="00C5497C" w:rsidP="00C5497C">
      <w:pPr>
        <w:rPr>
          <w:rFonts w:eastAsia="Times New Roman"/>
          <w:lang w:eastAsia="fr-FR"/>
        </w:rPr>
      </w:pPr>
      <w:r w:rsidRPr="00C5497C">
        <w:rPr>
          <w:rFonts w:eastAsia="Times New Roman"/>
          <w:lang w:eastAsia="fr-FR"/>
        </w:rPr>
        <w:t> </w:t>
      </w:r>
    </w:p>
    <w:p w:rsidR="00C5497C" w:rsidRPr="00C5497C" w:rsidRDefault="00C5497C" w:rsidP="00C5497C">
      <w:pPr>
        <w:rPr>
          <w:rFonts w:eastAsia="Times New Roman"/>
          <w:lang w:eastAsia="fr-FR"/>
        </w:rPr>
      </w:pPr>
      <w:r>
        <w:rPr>
          <w:rFonts w:eastAsia="Times New Roman"/>
          <w:b/>
          <w:bCs/>
          <w:noProof/>
          <w:lang w:eastAsia="fr-FR"/>
        </w:rPr>
        <w:drawing>
          <wp:inline distT="0" distB="0" distL="0" distR="0">
            <wp:extent cx="3886200" cy="2914650"/>
            <wp:effectExtent l="0" t="0" r="0" b="0"/>
            <wp:docPr id="1" name="Image 1" descr="http://www.adena-protection.fr/img/cms/A-Locaux%20commerci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ena-protection.fr/img/cms/A-Locaux%20commerciau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7C" w:rsidRPr="00C5497C" w:rsidRDefault="00C5497C" w:rsidP="00C5497C">
      <w:pPr>
        <w:rPr>
          <w:rFonts w:eastAsia="Times New Roman"/>
          <w:lang w:eastAsia="fr-FR"/>
        </w:rPr>
      </w:pPr>
      <w:r w:rsidRPr="00C5497C">
        <w:rPr>
          <w:rFonts w:eastAsia="Times New Roman"/>
          <w:lang w:eastAsia="fr-FR"/>
        </w:rPr>
        <w:t> </w:t>
      </w:r>
    </w:p>
    <w:p w:rsidR="00C5497C" w:rsidRPr="00C5497C" w:rsidRDefault="00C5497C" w:rsidP="00C5497C">
      <w:pPr>
        <w:rPr>
          <w:rFonts w:eastAsia="Times New Roman"/>
          <w:lang w:eastAsia="fr-FR"/>
        </w:rPr>
      </w:pPr>
      <w:r w:rsidRPr="00C5497C">
        <w:rPr>
          <w:rFonts w:eastAsia="Times New Roman"/>
          <w:lang w:eastAsia="fr-FR"/>
        </w:rPr>
        <w:t>- La location et l’installation du système de vidéo surveillance.</w:t>
      </w:r>
    </w:p>
    <w:p w:rsidR="00C5497C" w:rsidRPr="00C5497C" w:rsidRDefault="00C5497C" w:rsidP="00C5497C">
      <w:pPr>
        <w:rPr>
          <w:rFonts w:eastAsia="Times New Roman"/>
          <w:lang w:eastAsia="fr-FR"/>
        </w:rPr>
      </w:pPr>
      <w:r w:rsidRPr="00C5497C">
        <w:rPr>
          <w:rFonts w:eastAsia="Times New Roman"/>
          <w:lang w:eastAsia="fr-FR"/>
        </w:rPr>
        <w:t>- La maintenance et le déplacement du matériel, sur demande.</w:t>
      </w:r>
    </w:p>
    <w:p w:rsidR="00C5497C" w:rsidRPr="00C5497C" w:rsidRDefault="00C5497C" w:rsidP="00C5497C">
      <w:pPr>
        <w:rPr>
          <w:rFonts w:eastAsia="Times New Roman"/>
          <w:lang w:eastAsia="fr-FR"/>
        </w:rPr>
      </w:pPr>
      <w:r w:rsidRPr="00C5497C">
        <w:rPr>
          <w:rFonts w:eastAsia="Times New Roman"/>
          <w:lang w:eastAsia="fr-FR"/>
        </w:rPr>
        <w:t>- Les interventions en nombre illimité sur le site.</w:t>
      </w:r>
    </w:p>
    <w:p w:rsidR="00C5497C" w:rsidRPr="00C5497C" w:rsidRDefault="00C5497C" w:rsidP="00C5497C">
      <w:pPr>
        <w:rPr>
          <w:rFonts w:eastAsia="Times New Roman"/>
          <w:lang w:eastAsia="fr-FR"/>
        </w:rPr>
      </w:pPr>
      <w:r w:rsidRPr="00C5497C">
        <w:rPr>
          <w:rFonts w:eastAsia="Times New Roman"/>
          <w:lang w:eastAsia="fr-FR"/>
        </w:rPr>
        <w:t>- Un affichage dissuasif «site protégé».</w:t>
      </w:r>
    </w:p>
    <w:p w:rsidR="00C5497C" w:rsidRPr="00C5497C" w:rsidRDefault="00C5497C" w:rsidP="00C5497C">
      <w:pPr>
        <w:rPr>
          <w:rFonts w:eastAsia="Times New Roman"/>
          <w:lang w:eastAsia="fr-FR"/>
        </w:rPr>
      </w:pPr>
      <w:r w:rsidRPr="00C5497C">
        <w:rPr>
          <w:rFonts w:eastAsia="Times New Roman"/>
          <w:lang w:eastAsia="fr-FR"/>
        </w:rPr>
        <w:t>- Un compte rendu d’activité hebdomadaire.</w:t>
      </w:r>
    </w:p>
    <w:p w:rsidR="00C5497C" w:rsidRPr="00C5497C" w:rsidRDefault="00C5497C" w:rsidP="00C5497C">
      <w:pPr>
        <w:rPr>
          <w:rFonts w:eastAsia="Times New Roman"/>
          <w:lang w:eastAsia="fr-FR"/>
        </w:rPr>
      </w:pPr>
      <w:r w:rsidRPr="00C5497C">
        <w:rPr>
          <w:rFonts w:eastAsia="Times New Roman"/>
          <w:lang w:eastAsia="fr-FR"/>
        </w:rPr>
        <w:t> </w:t>
      </w:r>
    </w:p>
    <w:p w:rsidR="00C5497C" w:rsidRPr="00C5497C" w:rsidRDefault="00C5497C" w:rsidP="00C5497C">
      <w:pPr>
        <w:rPr>
          <w:rFonts w:eastAsia="Times New Roman"/>
          <w:lang w:eastAsia="fr-FR"/>
        </w:rPr>
      </w:pPr>
      <w:r w:rsidRPr="00C5497C">
        <w:rPr>
          <w:rFonts w:eastAsia="Times New Roman"/>
          <w:lang w:eastAsia="fr-FR"/>
        </w:rPr>
        <w:t> </w:t>
      </w:r>
    </w:p>
    <w:p w:rsidR="00C5497C" w:rsidRPr="00C5497C" w:rsidRDefault="00C5497C" w:rsidP="00C5497C">
      <w:pPr>
        <w:rPr>
          <w:rFonts w:eastAsia="Times New Roman"/>
          <w:lang w:eastAsia="fr-FR"/>
        </w:rPr>
      </w:pPr>
      <w:r w:rsidRPr="00C5497C">
        <w:rPr>
          <w:rFonts w:eastAsia="Times New Roman"/>
          <w:lang w:eastAsia="fr-FR"/>
        </w:rPr>
        <w:t xml:space="preserve">Nous pouvons compléter ces prestations par </w:t>
      </w:r>
      <w:proofErr w:type="gramStart"/>
      <w:r w:rsidRPr="00C5497C">
        <w:rPr>
          <w:rFonts w:eastAsia="Times New Roman"/>
          <w:lang w:eastAsia="fr-FR"/>
        </w:rPr>
        <w:t xml:space="preserve">nos portes </w:t>
      </w:r>
      <w:proofErr w:type="spellStart"/>
      <w:r w:rsidRPr="00C5497C">
        <w:rPr>
          <w:rFonts w:eastAsia="Times New Roman"/>
          <w:lang w:eastAsia="fr-FR"/>
        </w:rPr>
        <w:t>anti-effraction</w:t>
      </w:r>
      <w:proofErr w:type="spellEnd"/>
      <w:proofErr w:type="gramEnd"/>
      <w:r w:rsidRPr="00C5497C">
        <w:rPr>
          <w:rFonts w:eastAsia="Times New Roman"/>
          <w:lang w:eastAsia="fr-FR"/>
        </w:rPr>
        <w:t>, des rondes d’ouverture et/ou de fermeture, des rondes aléatoires...</w:t>
      </w:r>
    </w:p>
    <w:p w:rsidR="00C5497C" w:rsidRPr="00C5497C" w:rsidRDefault="00C5497C" w:rsidP="00C5497C">
      <w:pPr>
        <w:rPr>
          <w:rFonts w:eastAsia="Times New Roman"/>
          <w:lang w:eastAsia="fr-FR"/>
        </w:rPr>
      </w:pPr>
      <w:r w:rsidRPr="00C5497C">
        <w:rPr>
          <w:rFonts w:eastAsia="Times New Roman"/>
          <w:lang w:eastAsia="fr-FR"/>
        </w:rPr>
        <w:t> </w:t>
      </w:r>
    </w:p>
    <w:p w:rsidR="00C5497C" w:rsidRPr="00C5497C" w:rsidRDefault="00C5497C" w:rsidP="00C5497C">
      <w:pPr>
        <w:rPr>
          <w:rFonts w:eastAsia="Times New Roman"/>
          <w:lang w:eastAsia="fr-FR"/>
        </w:rPr>
      </w:pPr>
      <w:proofErr w:type="spellStart"/>
      <w:r w:rsidRPr="00C5497C">
        <w:rPr>
          <w:rFonts w:eastAsia="Times New Roman"/>
          <w:lang w:eastAsia="fr-FR"/>
        </w:rPr>
        <w:t>Contactez nous</w:t>
      </w:r>
      <w:proofErr w:type="spellEnd"/>
      <w:r w:rsidRPr="00C5497C">
        <w:rPr>
          <w:rFonts w:eastAsia="Times New Roman"/>
          <w:lang w:eastAsia="fr-FR"/>
        </w:rPr>
        <w:t xml:space="preserve"> pour plus d’informations.</w:t>
      </w:r>
    </w:p>
    <w:p w:rsidR="00995647" w:rsidRDefault="00995647">
      <w:bookmarkStart w:id="0" w:name="_GoBack"/>
      <w:bookmarkEnd w:id="0"/>
    </w:p>
    <w:sectPr w:rsidR="0099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7C"/>
    <w:rsid w:val="00810D04"/>
    <w:rsid w:val="00995647"/>
    <w:rsid w:val="00C5497C"/>
    <w:rsid w:val="00C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vigation-pipe">
    <w:name w:val="navigation-pipe"/>
    <w:basedOn w:val="Policepardfaut"/>
    <w:rsid w:val="00C5497C"/>
  </w:style>
  <w:style w:type="character" w:customStyle="1" w:styleId="navigationend">
    <w:name w:val="navigation_end"/>
    <w:basedOn w:val="Policepardfaut"/>
    <w:rsid w:val="00C5497C"/>
  </w:style>
  <w:style w:type="character" w:styleId="Lienhypertexte">
    <w:name w:val="Hyperlink"/>
    <w:basedOn w:val="Policepardfaut"/>
    <w:uiPriority w:val="99"/>
    <w:semiHidden/>
    <w:unhideWhenUsed/>
    <w:rsid w:val="00C5497C"/>
    <w:rPr>
      <w:color w:val="0000FF"/>
      <w:u w:val="single"/>
    </w:rPr>
  </w:style>
  <w:style w:type="character" w:customStyle="1" w:styleId="navigationproduct">
    <w:name w:val="navigation_product"/>
    <w:basedOn w:val="Policepardfaut"/>
    <w:rsid w:val="00C5497C"/>
  </w:style>
  <w:style w:type="character" w:styleId="lev">
    <w:name w:val="Strong"/>
    <w:basedOn w:val="Policepardfaut"/>
    <w:uiPriority w:val="22"/>
    <w:qFormat/>
    <w:rsid w:val="00C549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9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97C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vigation-pipe">
    <w:name w:val="navigation-pipe"/>
    <w:basedOn w:val="Policepardfaut"/>
    <w:rsid w:val="00C5497C"/>
  </w:style>
  <w:style w:type="character" w:customStyle="1" w:styleId="navigationend">
    <w:name w:val="navigation_end"/>
    <w:basedOn w:val="Policepardfaut"/>
    <w:rsid w:val="00C5497C"/>
  </w:style>
  <w:style w:type="character" w:styleId="Lienhypertexte">
    <w:name w:val="Hyperlink"/>
    <w:basedOn w:val="Policepardfaut"/>
    <w:uiPriority w:val="99"/>
    <w:semiHidden/>
    <w:unhideWhenUsed/>
    <w:rsid w:val="00C5497C"/>
    <w:rPr>
      <w:color w:val="0000FF"/>
      <w:u w:val="single"/>
    </w:rPr>
  </w:style>
  <w:style w:type="character" w:customStyle="1" w:styleId="navigationproduct">
    <w:name w:val="navigation_product"/>
    <w:basedOn w:val="Policepardfaut"/>
    <w:rsid w:val="00C5497C"/>
  </w:style>
  <w:style w:type="character" w:styleId="lev">
    <w:name w:val="Strong"/>
    <w:basedOn w:val="Policepardfaut"/>
    <w:uiPriority w:val="22"/>
    <w:qFormat/>
    <w:rsid w:val="00C549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9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97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ena-protection.fr/content/category/3-prest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jaumard</dc:creator>
  <cp:lastModifiedBy>matthieu jaumard</cp:lastModifiedBy>
  <cp:revision>1</cp:revision>
  <dcterms:created xsi:type="dcterms:W3CDTF">2014-05-15T08:52:00Z</dcterms:created>
  <dcterms:modified xsi:type="dcterms:W3CDTF">2014-05-15T08:52:00Z</dcterms:modified>
</cp:coreProperties>
</file>